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ind w:left="-850.3937007874016" w:right="-1128.188976377952" w:hanging="570.0000000000001"/>
        <w:jc w:val="center"/>
        <w:rPr>
          <w:color w:val="434343"/>
          <w:sz w:val="40"/>
          <w:szCs w:val="40"/>
        </w:rPr>
      </w:pPr>
      <w:bookmarkStart w:colFirst="0" w:colLast="0" w:name="_2gazcsgmxkub" w:id="0"/>
      <w:bookmarkEnd w:id="0"/>
      <w:r w:rsidDel="00000000" w:rsidR="00000000" w:rsidRPr="00000000">
        <w:rPr>
          <w:rFonts w:ascii="Arial Unicode MS" w:cs="Arial Unicode MS" w:eastAsia="Arial Unicode MS" w:hAnsi="Arial Unicode MS"/>
          <w:color w:val="434343"/>
          <w:sz w:val="40"/>
          <w:szCs w:val="40"/>
          <w:rtl w:val="0"/>
        </w:rPr>
        <w:t xml:space="preserve">全国医療介護連携ネットワーク研究会　会員向けWEBセミナー</w:t>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ind w:left="-850.3937007874016" w:right="-1128.188976377952" w:hanging="570.0000000000001"/>
        <w:jc w:val="center"/>
        <w:rPr>
          <w:color w:val="434343"/>
          <w:sz w:val="40"/>
          <w:szCs w:val="40"/>
        </w:rPr>
      </w:pPr>
      <w:bookmarkStart w:colFirst="0" w:colLast="0" w:name="_rnpwb5qj7ag8" w:id="1"/>
      <w:bookmarkEnd w:id="1"/>
      <w:r w:rsidDel="00000000" w:rsidR="00000000" w:rsidRPr="00000000">
        <w:rPr>
          <w:rtl w:val="0"/>
        </w:rPr>
      </w:r>
    </w:p>
    <w:p w:rsidR="00000000" w:rsidDel="00000000" w:rsidP="00000000" w:rsidRDefault="00000000" w:rsidRPr="00000000" w14:paraId="00000004">
      <w:pPr>
        <w:pStyle w:val="Title"/>
        <w:pageBreakBefore w:val="0"/>
        <w:pBdr>
          <w:top w:space="0" w:sz="0" w:val="nil"/>
          <w:left w:space="0" w:sz="0" w:val="nil"/>
          <w:bottom w:space="0" w:sz="0" w:val="nil"/>
          <w:right w:space="0" w:sz="0" w:val="nil"/>
          <w:between w:space="0" w:sz="0" w:val="nil"/>
        </w:pBdr>
        <w:shd w:fill="auto" w:val="clear"/>
        <w:ind w:left="-850.3937007874016" w:right="-1128.188976377952" w:hanging="570.0000000000001"/>
        <w:jc w:val="center"/>
        <w:rPr>
          <w:color w:val="434343"/>
          <w:sz w:val="40"/>
          <w:szCs w:val="40"/>
        </w:rPr>
      </w:pPr>
      <w:bookmarkStart w:colFirst="0" w:colLast="0" w:name="_5t4hci1fpsf" w:id="2"/>
      <w:bookmarkEnd w:id="2"/>
      <w:r w:rsidDel="00000000" w:rsidR="00000000" w:rsidRPr="00000000">
        <w:rPr>
          <w:rFonts w:ascii="Arial Unicode MS" w:cs="Arial Unicode MS" w:eastAsia="Arial Unicode MS" w:hAnsi="Arial Unicode MS"/>
          <w:color w:val="434343"/>
          <w:sz w:val="40"/>
          <w:szCs w:val="40"/>
          <w:rtl w:val="0"/>
        </w:rPr>
        <w:t xml:space="preserve">～コロナ渦での地域包括ケアとＩＣＴ、オンライン診療について～</w:t>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jc w:val="center"/>
        <w:rPr>
          <w:color w:val="434343"/>
          <w:sz w:val="44"/>
          <w:szCs w:val="44"/>
        </w:rPr>
      </w:pPr>
      <w:bookmarkStart w:colFirst="0" w:colLast="0" w:name="_yeqr7mtmvczf" w:id="3"/>
      <w:bookmarkEnd w:id="3"/>
      <w:r w:rsidDel="00000000" w:rsidR="00000000" w:rsidRPr="00000000">
        <w:rPr>
          <w:rFonts w:ascii="Arial Unicode MS" w:cs="Arial Unicode MS" w:eastAsia="Arial Unicode MS" w:hAnsi="Arial Unicode MS"/>
          <w:color w:val="434343"/>
          <w:sz w:val="44"/>
          <w:szCs w:val="44"/>
          <w:rtl w:val="0"/>
        </w:rPr>
        <w:t xml:space="preserve">抄録</w:t>
      </w:r>
    </w:p>
    <w:p w:rsidR="00000000" w:rsidDel="00000000" w:rsidP="00000000" w:rsidRDefault="00000000" w:rsidRPr="00000000" w14:paraId="00000006">
      <w:pPr>
        <w:pStyle w:val="Heading1"/>
        <w:pageBreakBefore w:val="0"/>
        <w:rPr>
          <w:sz w:val="28"/>
          <w:szCs w:val="28"/>
        </w:rPr>
      </w:pPr>
      <w:bookmarkStart w:colFirst="0" w:colLast="0" w:name="_uf95xo5ha9gj" w:id="4"/>
      <w:bookmarkEnd w:id="4"/>
      <w:r w:rsidDel="00000000" w:rsidR="00000000" w:rsidRPr="00000000">
        <w:rPr>
          <w:rFonts w:ascii="Arial Unicode MS" w:cs="Arial Unicode MS" w:eastAsia="Arial Unicode MS" w:hAnsi="Arial Unicode MS"/>
          <w:rtl w:val="0"/>
        </w:rPr>
        <w:t xml:space="preserve">開催日時 　</w:t>
      </w:r>
      <w:r w:rsidDel="00000000" w:rsidR="00000000" w:rsidRPr="00000000">
        <w:rPr>
          <w:rFonts w:ascii="Arial Unicode MS" w:cs="Arial Unicode MS" w:eastAsia="Arial Unicode MS" w:hAnsi="Arial Unicode MS"/>
          <w:color w:val="434343"/>
          <w:sz w:val="28"/>
          <w:szCs w:val="28"/>
          <w:rtl w:val="0"/>
        </w:rPr>
        <w:t xml:space="preserve">2020年11月21日(土)14時40分開場　15時～16時30分</w:t>
      </w:r>
      <w:r w:rsidDel="00000000" w:rsidR="00000000" w:rsidRPr="00000000">
        <w:rPr>
          <w:rFonts w:ascii="Arial Unicode MS" w:cs="Arial Unicode MS" w:eastAsia="Arial Unicode MS" w:hAnsi="Arial Unicode MS"/>
          <w:b w:val="0"/>
          <w:color w:val="695d46"/>
          <w:sz w:val="28"/>
          <w:szCs w:val="28"/>
          <w:rtl w:val="0"/>
        </w:rPr>
        <w:t xml:space="preserve">　</w:t>
      </w:r>
      <w:r w:rsidDel="00000000" w:rsidR="00000000" w:rsidRPr="00000000">
        <w:rPr>
          <w:rtl w:val="0"/>
        </w:rPr>
      </w:r>
    </w:p>
    <w:p w:rsidR="00000000" w:rsidDel="00000000" w:rsidP="00000000" w:rsidRDefault="00000000" w:rsidRPr="00000000" w14:paraId="00000007">
      <w:pPr>
        <w:pStyle w:val="Heading1"/>
        <w:pageBreakBefore w:val="0"/>
        <w:rPr>
          <w:color w:val="ff5e0e"/>
        </w:rPr>
      </w:pPr>
      <w:bookmarkStart w:colFirst="0" w:colLast="0" w:name="_5hjr8c86jyxj" w:id="5"/>
      <w:bookmarkEnd w:id="5"/>
      <w:r w:rsidDel="00000000" w:rsidR="00000000" w:rsidRPr="00000000">
        <w:rPr>
          <w:rFonts w:ascii="Arial Unicode MS" w:cs="Arial Unicode MS" w:eastAsia="Arial Unicode MS" w:hAnsi="Arial Unicode MS"/>
          <w:rtl w:val="0"/>
        </w:rPr>
        <w:t xml:space="preserve">プログラム</w:t>
      </w:r>
      <w:r w:rsidDel="00000000" w:rsidR="00000000" w:rsidRPr="00000000">
        <w:rPr>
          <w:rtl w:val="0"/>
        </w:rPr>
      </w:r>
    </w:p>
    <w:p w:rsidR="00000000" w:rsidDel="00000000" w:rsidP="00000000" w:rsidRDefault="00000000" w:rsidRPr="00000000" w14:paraId="00000008">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＜第一部＞ 基調講演                        座長：土屋淳郎（全国医介連会長、土屋医院院長） </w:t>
      </w:r>
    </w:p>
    <w:p w:rsidR="00000000" w:rsidDel="00000000" w:rsidP="00000000" w:rsidRDefault="00000000" w:rsidRPr="00000000" w14:paraId="00000009">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講演１：「診療所における医療DX」</w:t>
      </w:r>
    </w:p>
    <w:p w:rsidR="00000000" w:rsidDel="00000000" w:rsidP="00000000" w:rsidRDefault="00000000" w:rsidRPr="00000000" w14:paraId="0000000A">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目々澤醫院　院長                  目々澤 肇 先生</w:t>
      </w:r>
    </w:p>
    <w:p w:rsidR="00000000" w:rsidDel="00000000" w:rsidP="00000000" w:rsidRDefault="00000000" w:rsidRPr="00000000" w14:paraId="0000000B">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講演２： 「コロナ渦におけるオンライン診療の普及と課題」</w:t>
      </w:r>
    </w:p>
    <w:p w:rsidR="00000000" w:rsidDel="00000000" w:rsidP="00000000" w:rsidRDefault="00000000" w:rsidRPr="00000000" w14:paraId="0000000C">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株式会社インテグリティ・ヘルスケア　代表取締役会長</w:t>
      </w:r>
    </w:p>
    <w:p w:rsidR="00000000" w:rsidDel="00000000" w:rsidP="00000000" w:rsidRDefault="00000000" w:rsidRPr="00000000" w14:paraId="0000000D">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医療法人社団鉄祐会　理事長    武藤 真祐 先生</w:t>
      </w:r>
    </w:p>
    <w:p w:rsidR="00000000" w:rsidDel="00000000" w:rsidP="00000000" w:rsidRDefault="00000000" w:rsidRPr="00000000" w14:paraId="0000000E">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＜第二部＞ディスカッション            座長：山下巌（全国医介連副会長、山下診療所理事長</w:t>
      </w:r>
      <w:r w:rsidDel="00000000" w:rsidR="00000000" w:rsidRPr="00000000">
        <w:rPr>
          <w:rFonts w:ascii="Arial Unicode MS" w:cs="Arial Unicode MS" w:eastAsia="Arial Unicode MS" w:hAnsi="Arial Unicode MS"/>
          <w:b w:val="1"/>
          <w:color w:val="434343"/>
          <w:rtl w:val="0"/>
        </w:rPr>
        <w:t xml:space="preserve">）    </w:t>
      </w:r>
      <w:r w:rsidDel="00000000" w:rsidR="00000000" w:rsidRPr="00000000">
        <w:rPr>
          <w:rFonts w:ascii="Arial Unicode MS" w:cs="Arial Unicode MS" w:eastAsia="Arial Unicode MS" w:hAnsi="Arial Unicode MS"/>
          <w:b w:val="1"/>
          <w:color w:val="434343"/>
          <w:sz w:val="24"/>
          <w:szCs w:val="24"/>
          <w:rtl w:val="0"/>
        </w:rPr>
        <w:t xml:space="preserve">視聴者参加のディスカッションを行います</w:t>
      </w:r>
    </w:p>
    <w:p w:rsidR="00000000" w:rsidDel="00000000" w:rsidP="00000000" w:rsidRDefault="00000000" w:rsidRPr="00000000" w14:paraId="0000000F">
      <w:pPr>
        <w:pageBreakBefore w:val="0"/>
        <w:spacing w:after="240" w:before="240" w:lineRule="auto"/>
        <w:rPr>
          <w:b w:val="1"/>
          <w:color w:val="434343"/>
          <w:sz w:val="20"/>
          <w:szCs w:val="20"/>
        </w:rPr>
      </w:pPr>
      <w:r w:rsidDel="00000000" w:rsidR="00000000" w:rsidRPr="00000000">
        <w:rPr>
          <w:rFonts w:ascii="Arial Unicode MS" w:cs="Arial Unicode MS" w:eastAsia="Arial Unicode MS" w:hAnsi="Arial Unicode MS"/>
          <w:b w:val="1"/>
          <w:color w:val="434343"/>
          <w:sz w:val="24"/>
          <w:szCs w:val="24"/>
          <w:rtl w:val="0"/>
        </w:rPr>
        <w:t xml:space="preserve">各講演に対しての質疑応答や今後の医介連の取り組みへの期待等もお聞かせください</w:t>
      </w:r>
      <w:r w:rsidDel="00000000" w:rsidR="00000000" w:rsidRPr="00000000">
        <w:rPr>
          <w:rFonts w:ascii="Arial Unicode MS" w:cs="Arial Unicode MS" w:eastAsia="Arial Unicode MS" w:hAnsi="Arial Unicode MS"/>
          <w:b w:val="1"/>
          <w:color w:val="434343"/>
          <w:sz w:val="20"/>
          <w:szCs w:val="20"/>
          <w:rtl w:val="0"/>
        </w:rPr>
        <w:t xml:space="preserve">　　　　　                   ・株式会社マイシン「curon(クロン)」</w:t>
      </w:r>
    </w:p>
    <w:p w:rsidR="00000000" w:rsidDel="00000000" w:rsidP="00000000" w:rsidRDefault="00000000" w:rsidRPr="00000000" w14:paraId="00000010">
      <w:pPr>
        <w:pageBreakBefore w:val="0"/>
        <w:spacing w:after="240" w:before="240" w:lineRule="auto"/>
        <w:rPr>
          <w:b w:val="1"/>
          <w:color w:val="434343"/>
          <w:sz w:val="20"/>
          <w:szCs w:val="20"/>
        </w:rPr>
      </w:pPr>
      <w:r w:rsidDel="00000000" w:rsidR="00000000" w:rsidRPr="00000000">
        <w:rPr>
          <w:rFonts w:ascii="Arial Unicode MS" w:cs="Arial Unicode MS" w:eastAsia="Arial Unicode MS" w:hAnsi="Arial Unicode MS"/>
          <w:b w:val="1"/>
          <w:color w:val="434343"/>
          <w:sz w:val="20"/>
          <w:szCs w:val="20"/>
          <w:rtl w:val="0"/>
        </w:rPr>
        <w:t xml:space="preserve">                       ・株式会社インテグリティ・ヘルスケア「YaDoc」</w:t>
      </w:r>
    </w:p>
    <w:p w:rsidR="00000000" w:rsidDel="00000000" w:rsidP="00000000" w:rsidRDefault="00000000" w:rsidRPr="00000000" w14:paraId="00000011">
      <w:pPr>
        <w:pageBreakBefore w:val="0"/>
        <w:spacing w:after="240" w:before="240" w:lineRule="auto"/>
        <w:rPr>
          <w:b w:val="1"/>
          <w:color w:val="434343"/>
          <w:sz w:val="20"/>
          <w:szCs w:val="20"/>
        </w:rPr>
      </w:pPr>
      <w:r w:rsidDel="00000000" w:rsidR="00000000" w:rsidRPr="00000000">
        <w:rPr>
          <w:rFonts w:ascii="Arial Unicode MS" w:cs="Arial Unicode MS" w:eastAsia="Arial Unicode MS" w:hAnsi="Arial Unicode MS"/>
          <w:b w:val="1"/>
          <w:color w:val="434343"/>
          <w:sz w:val="20"/>
          <w:szCs w:val="20"/>
          <w:rtl w:val="0"/>
        </w:rPr>
        <w:t xml:space="preserve">　　　　　</w:t>
      </w:r>
    </w:p>
    <w:p w:rsidR="00000000" w:rsidDel="00000000" w:rsidP="00000000" w:rsidRDefault="00000000" w:rsidRPr="00000000" w14:paraId="0000001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izh0w05mz75r" w:id="6"/>
      <w:bookmarkEnd w:id="6"/>
      <w:r w:rsidDel="00000000" w:rsidR="00000000" w:rsidRPr="00000000">
        <w:rPr>
          <w:rFonts w:ascii="Arial Unicode MS" w:cs="Arial Unicode MS" w:eastAsia="Arial Unicode MS" w:hAnsi="Arial Unicode MS"/>
          <w:rtl w:val="0"/>
        </w:rPr>
        <w:t xml:space="preserve">講演要旨</w:t>
      </w:r>
      <w:r w:rsidDel="00000000" w:rsidR="00000000" w:rsidRPr="00000000">
        <w:rPr>
          <w:rtl w:val="0"/>
        </w:rPr>
      </w:r>
    </w:p>
    <w:p w:rsidR="00000000" w:rsidDel="00000000" w:rsidP="00000000" w:rsidRDefault="00000000" w:rsidRPr="00000000" w14:paraId="00000013">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＜第１部＞　基調講演                      </w:t>
      </w:r>
    </w:p>
    <w:p w:rsidR="00000000" w:rsidDel="00000000" w:rsidP="00000000" w:rsidRDefault="00000000" w:rsidRPr="00000000" w14:paraId="00000014">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w:t>
        <w:tab/>
        <w:tab/>
        <w:t xml:space="preserve">講演１：「診療所における医療DX」</w:t>
      </w:r>
    </w:p>
    <w:p w:rsidR="00000000" w:rsidDel="00000000" w:rsidP="00000000" w:rsidRDefault="00000000" w:rsidRPr="00000000" w14:paraId="00000015">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目々澤 肇 先生 (目々澤醫院　院長)</w:t>
      </w:r>
    </w:p>
    <w:p w:rsidR="00000000" w:rsidDel="00000000" w:rsidP="00000000" w:rsidRDefault="00000000" w:rsidRPr="00000000" w14:paraId="00000016">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新型コロナウイルス感染症の蔓延化に伴い、オンライン診療が一時的にせよ規制緩和に</w:t>
      </w:r>
    </w:p>
    <w:p w:rsidR="00000000" w:rsidDel="00000000" w:rsidP="00000000" w:rsidRDefault="00000000" w:rsidRPr="00000000" w14:paraId="00000017">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向け動き出し、患者発生登録などの電子化が進められてきたのと同時に、各種申請などの</w:t>
      </w:r>
    </w:p>
    <w:p w:rsidR="00000000" w:rsidDel="00000000" w:rsidP="00000000" w:rsidRDefault="00000000" w:rsidRPr="00000000" w14:paraId="00000018">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電子化も一気に動き出しました。これまで医療は情報の共有化などの面でデジタル化が一</w:t>
      </w:r>
    </w:p>
    <w:p w:rsidR="00000000" w:rsidDel="00000000" w:rsidP="00000000" w:rsidRDefault="00000000" w:rsidRPr="00000000" w14:paraId="00000019">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番遅れていると言われており、コロナ禍によるきっかけでDX(デジタル・トランスフォー</w:t>
      </w:r>
    </w:p>
    <w:p w:rsidR="00000000" w:rsidDel="00000000" w:rsidP="00000000" w:rsidRDefault="00000000" w:rsidRPr="00000000" w14:paraId="0000001A">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メーション:デジタル技術を活用したサービス・事業形態の変容)が起き始めています。</w:t>
      </w:r>
    </w:p>
    <w:p w:rsidR="00000000" w:rsidDel="00000000" w:rsidP="00000000" w:rsidRDefault="00000000" w:rsidRPr="00000000" w14:paraId="0000001B">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目々澤醫院ではかねてからいくつかのICTを利用した院内・院外の装備・サービスのデ</w:t>
      </w:r>
    </w:p>
    <w:p w:rsidR="00000000" w:rsidDel="00000000" w:rsidP="00000000" w:rsidRDefault="00000000" w:rsidRPr="00000000" w14:paraId="0000001C">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ジタル化を進めていました。まず、院内では1MeDaCaによる患者さんへのデータ配布、</w:t>
      </w:r>
    </w:p>
    <w:p w:rsidR="00000000" w:rsidDel="00000000" w:rsidP="00000000" w:rsidRDefault="00000000" w:rsidRPr="00000000" w14:paraId="0000001D">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2curonを用いたオンライン診療、3ユビーによるAI問診、4電子聴診器nexstethoの利</w:t>
      </w:r>
    </w:p>
    <w:p w:rsidR="00000000" w:rsidDel="00000000" w:rsidP="00000000" w:rsidRDefault="00000000" w:rsidRPr="00000000" w14:paraId="0000001E">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用、さらに院外との連携では1配置医を務める特別養護老人ホームの往診には「Open</w:t>
      </w:r>
    </w:p>
    <w:p w:rsidR="00000000" w:rsidDel="00000000" w:rsidP="00000000" w:rsidRDefault="00000000" w:rsidRPr="00000000" w14:paraId="0000001F">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Dolphin Pro」をVPNで使用、2そことの毎日の連絡にはMdecical Care Station</w:t>
      </w:r>
    </w:p>
    <w:p w:rsidR="00000000" w:rsidDel="00000000" w:rsidP="00000000" w:rsidRDefault="00000000" w:rsidRPr="00000000" w14:paraId="00000020">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(MCS)の利用、3後方支援をしてくれる病院との東京総合医療ネットワークを介した</w:t>
      </w:r>
    </w:p>
    <w:p w:rsidR="00000000" w:rsidDel="00000000" w:rsidP="00000000" w:rsidRDefault="00000000" w:rsidRPr="00000000" w14:paraId="00000021">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電子カルテ閲覧、などが挙げられます。</w:t>
      </w:r>
    </w:p>
    <w:p w:rsidR="00000000" w:rsidDel="00000000" w:rsidP="00000000" w:rsidRDefault="00000000" w:rsidRPr="00000000" w14:paraId="00000022">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今回はこれらのいくつかについてご紹介をいたします。皆さまのご参考になれば幸甚に</w:t>
      </w:r>
    </w:p>
    <w:p w:rsidR="00000000" w:rsidDel="00000000" w:rsidP="00000000" w:rsidRDefault="00000000" w:rsidRPr="00000000" w14:paraId="00000023">
      <w:pPr>
        <w:pageBreakBefore w:val="0"/>
        <w:spacing w:after="240" w:before="240" w:lineRule="auto"/>
        <w:rPr>
          <w:b w:val="1"/>
          <w:color w:val="434343"/>
        </w:rPr>
      </w:pPr>
      <w:r w:rsidDel="00000000" w:rsidR="00000000" w:rsidRPr="00000000">
        <w:rPr>
          <w:rFonts w:ascii="Arial Unicode MS" w:cs="Arial Unicode MS" w:eastAsia="Arial Unicode MS" w:hAnsi="Arial Unicode MS"/>
          <w:b w:val="1"/>
          <w:color w:val="434343"/>
          <w:rtl w:val="0"/>
        </w:rPr>
        <w:t xml:space="preserve">存じます。</w:t>
      </w:r>
    </w:p>
    <w:p w:rsidR="00000000" w:rsidDel="00000000" w:rsidP="00000000" w:rsidRDefault="00000000" w:rsidRPr="00000000" w14:paraId="00000024">
      <w:pPr>
        <w:pageBreakBefore w:val="0"/>
        <w:spacing w:after="240" w:before="240" w:lineRule="auto"/>
        <w:rPr>
          <w:b w:val="1"/>
          <w:color w:val="434343"/>
          <w:sz w:val="24"/>
          <w:szCs w:val="24"/>
        </w:rPr>
      </w:pPr>
      <w:r w:rsidDel="00000000" w:rsidR="00000000" w:rsidRPr="00000000">
        <w:rPr>
          <w:rtl w:val="0"/>
        </w:rPr>
      </w:r>
    </w:p>
    <w:p w:rsidR="00000000" w:rsidDel="00000000" w:rsidP="00000000" w:rsidRDefault="00000000" w:rsidRPr="00000000" w14:paraId="00000025">
      <w:pPr>
        <w:pageBreakBefore w:val="0"/>
        <w:spacing w:after="240" w:before="240" w:lineRule="auto"/>
        <w:rPr>
          <w:b w:val="1"/>
          <w:color w:val="434343"/>
          <w:sz w:val="24"/>
          <w:szCs w:val="24"/>
        </w:rPr>
      </w:pPr>
      <w:r w:rsidDel="00000000" w:rsidR="00000000" w:rsidRPr="00000000">
        <w:rPr>
          <w:rtl w:val="0"/>
        </w:rPr>
      </w:r>
    </w:p>
    <w:p w:rsidR="00000000" w:rsidDel="00000000" w:rsidP="00000000" w:rsidRDefault="00000000" w:rsidRPr="00000000" w14:paraId="00000026">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講演２： 「コロナ渦におけるオンライン診療の普及と課題」</w:t>
      </w:r>
    </w:p>
    <w:p w:rsidR="00000000" w:rsidDel="00000000" w:rsidP="00000000" w:rsidRDefault="00000000" w:rsidRPr="00000000" w14:paraId="00000027">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w:t>
        <w:tab/>
        <w:tab/>
        <w:tab/>
        <w:tab/>
        <w:t xml:space="preserve">武藤 真祐 先生 医療法人社団鉄祐会　理事長 </w:t>
      </w:r>
    </w:p>
    <w:p w:rsidR="00000000" w:rsidDel="00000000" w:rsidP="00000000" w:rsidRDefault="00000000" w:rsidRPr="00000000" w14:paraId="00000028">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w:t>
        <w:tab/>
        <w:tab/>
        <w:tab/>
        <w:tab/>
        <w:tab/>
        <w:t xml:space="preserve">株式会社インテグリティ・ヘルスケア　代表取締役会長</w:t>
      </w:r>
    </w:p>
    <w:p w:rsidR="00000000" w:rsidDel="00000000" w:rsidP="00000000" w:rsidRDefault="00000000" w:rsidRPr="00000000" w14:paraId="00000029">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新型コロナウイルス感染症拡大によりオンライン診療の規制緩和は進んだ。それまでは利用</w:t>
      </w:r>
    </w:p>
    <w:p w:rsidR="00000000" w:rsidDel="00000000" w:rsidP="00000000" w:rsidRDefault="00000000" w:rsidRPr="00000000" w14:paraId="0000002A">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例が少なかったために利便性や安全性の評価をすることも困難であった。特例措置により導</w:t>
      </w:r>
    </w:p>
    <w:p w:rsidR="00000000" w:rsidDel="00000000" w:rsidP="00000000" w:rsidRDefault="00000000" w:rsidRPr="00000000" w14:paraId="0000002B">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入医療機関や利用患者が増えているが課題も多い。この講演ではオンライン診療の今後の見</w:t>
      </w:r>
    </w:p>
    <w:p w:rsidR="00000000" w:rsidDel="00000000" w:rsidP="00000000" w:rsidRDefault="00000000" w:rsidRPr="00000000" w14:paraId="0000002C">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通しと普及の課題について私見を述べたい。</w:t>
      </w:r>
    </w:p>
    <w:p w:rsidR="00000000" w:rsidDel="00000000" w:rsidP="00000000" w:rsidRDefault="00000000" w:rsidRPr="00000000" w14:paraId="0000002D">
      <w:pPr>
        <w:pageBreakBefore w:val="0"/>
        <w:spacing w:after="240" w:before="240" w:lineRule="auto"/>
        <w:rPr>
          <w:b w:val="1"/>
          <w:color w:val="434343"/>
          <w:sz w:val="24"/>
          <w:szCs w:val="24"/>
        </w:rPr>
      </w:pPr>
      <w:r w:rsidDel="00000000" w:rsidR="00000000" w:rsidRPr="00000000">
        <w:rPr>
          <w:rtl w:val="0"/>
        </w:rPr>
      </w:r>
    </w:p>
    <w:p w:rsidR="00000000" w:rsidDel="00000000" w:rsidP="00000000" w:rsidRDefault="00000000" w:rsidRPr="00000000" w14:paraId="0000002E">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　　　　　   </w:t>
      </w:r>
    </w:p>
    <w:p w:rsidR="00000000" w:rsidDel="00000000" w:rsidP="00000000" w:rsidRDefault="00000000" w:rsidRPr="00000000" w14:paraId="0000002F">
      <w:pPr>
        <w:pageBreakBefore w:val="0"/>
        <w:spacing w:after="240" w:before="240" w:lineRule="auto"/>
        <w:rPr>
          <w:b w:val="1"/>
          <w:color w:val="434343"/>
          <w:sz w:val="24"/>
          <w:szCs w:val="24"/>
        </w:rPr>
      </w:pPr>
      <w:r w:rsidDel="00000000" w:rsidR="00000000" w:rsidRPr="00000000">
        <w:rPr>
          <w:rtl w:val="0"/>
        </w:rPr>
      </w:r>
    </w:p>
    <w:p w:rsidR="00000000" w:rsidDel="00000000" w:rsidP="00000000" w:rsidRDefault="00000000" w:rsidRPr="00000000" w14:paraId="0000003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6zsavxw7qpwy" w:id="7"/>
      <w:bookmarkEnd w:id="7"/>
      <w:r w:rsidDel="00000000" w:rsidR="00000000" w:rsidRPr="00000000">
        <w:rPr>
          <w:rFonts w:ascii="Arial Unicode MS" w:cs="Arial Unicode MS" w:eastAsia="Arial Unicode MS" w:hAnsi="Arial Unicode MS"/>
          <w:rtl w:val="0"/>
        </w:rPr>
        <w:t xml:space="preserve">協賛企業紹介</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b w:val="1"/>
          <w:color w:val="434343"/>
        </w:rPr>
      </w:pPr>
      <w:r w:rsidDel="00000000" w:rsidR="00000000" w:rsidRPr="00000000">
        <w:rPr>
          <w:rFonts w:ascii="Arial Unicode MS" w:cs="Arial Unicode MS" w:eastAsia="Arial Unicode MS" w:hAnsi="Arial Unicode MS"/>
          <w:b w:val="1"/>
          <w:color w:val="434343"/>
          <w:rtl w:val="0"/>
        </w:rPr>
        <w:t xml:space="preserve">株式会社メディアコンテンツファクトリー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b w:val="1"/>
          <w:color w:val="434343"/>
        </w:rPr>
      </w:pPr>
      <w:hyperlink r:id="rId6">
        <w:r w:rsidDel="00000000" w:rsidR="00000000" w:rsidRPr="00000000">
          <w:rPr>
            <w:b w:val="1"/>
            <w:color w:val="1155cc"/>
            <w:u w:val="single"/>
            <w:rtl w:val="0"/>
          </w:rPr>
          <w:t xml:space="preserve">https://www.media-cf.co.jp/</w:t>
        </w:r>
      </w:hyperlink>
      <w:r w:rsidDel="00000000" w:rsidR="00000000" w:rsidRPr="00000000">
        <w:rPr>
          <w:rFonts w:ascii="Arial Unicode MS" w:cs="Arial Unicode MS" w:eastAsia="Arial Unicode MS" w:hAnsi="Arial Unicode MS"/>
          <w:b w:val="1"/>
          <w:color w:val="434343"/>
          <w:rtl w:val="0"/>
        </w:rPr>
        <w:t xml:space="preserve">　</w:t>
      </w:r>
    </w:p>
    <w:p w:rsidR="00000000" w:rsidDel="00000000" w:rsidP="00000000" w:rsidRDefault="00000000" w:rsidRPr="00000000" w14:paraId="00000033">
      <w:pPr>
        <w:pageBreakBefore w:val="0"/>
        <w:spacing w:after="240" w:before="240" w:lineRule="auto"/>
        <w:rPr>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株式会社インテグリティ・ヘルスケア</w:t>
      </w:r>
    </w:p>
    <w:p w:rsidR="00000000" w:rsidDel="00000000" w:rsidP="00000000" w:rsidRDefault="00000000" w:rsidRPr="00000000" w14:paraId="00000034">
      <w:pPr>
        <w:pageBreakBefore w:val="0"/>
        <w:spacing w:after="240" w:before="240" w:lineRule="auto"/>
        <w:rPr>
          <w:b w:val="1"/>
          <w:color w:val="434343"/>
          <w:sz w:val="24"/>
          <w:szCs w:val="24"/>
        </w:rPr>
      </w:pPr>
      <w:hyperlink r:id="rId7">
        <w:r w:rsidDel="00000000" w:rsidR="00000000" w:rsidRPr="00000000">
          <w:rPr>
            <w:b w:val="1"/>
            <w:color w:val="1155cc"/>
            <w:sz w:val="24"/>
            <w:szCs w:val="24"/>
            <w:u w:val="single"/>
            <w:rtl w:val="0"/>
          </w:rPr>
          <w:t xml:space="preserve">https://www.integrity-healthcare.co.jp/</w:t>
        </w:r>
      </w:hyperlink>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b w:val="1"/>
          <w:color w:val="434343"/>
        </w:rPr>
      </w:pPr>
      <w:r w:rsidDel="00000000" w:rsidR="00000000" w:rsidRPr="00000000">
        <w:rPr>
          <w:rFonts w:ascii="Arial Unicode MS" w:cs="Arial Unicode MS" w:eastAsia="Arial Unicode MS" w:hAnsi="Arial Unicode MS"/>
          <w:b w:val="1"/>
          <w:color w:val="434343"/>
          <w:rtl w:val="0"/>
        </w:rPr>
        <w:t xml:space="preserve">ベルシステム２４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Meiryo" w:cs="Meiryo" w:eastAsia="Meiryo" w:hAnsi="Meiryo"/>
          <w:color w:val="585858"/>
          <w:sz w:val="21"/>
          <w:szCs w:val="21"/>
          <w:highlight w:val="white"/>
        </w:rPr>
      </w:pPr>
      <w:hyperlink r:id="rId8">
        <w:r w:rsidDel="00000000" w:rsidR="00000000" w:rsidRPr="00000000">
          <w:rPr>
            <w:b w:val="1"/>
            <w:color w:val="1155cc"/>
            <w:u w:val="single"/>
            <w:rtl w:val="0"/>
          </w:rPr>
          <w:t xml:space="preserve">https://www.bell24hd.co.jp/jp/</w:t>
        </w:r>
      </w:hyperlink>
      <w:r w:rsidDel="00000000" w:rsidR="00000000" w:rsidRPr="00000000">
        <w:rPr>
          <w:b w:val="1"/>
          <w:color w:val="434343"/>
          <w:rtl w:val="0"/>
        </w:rPr>
        <w:t xml:space="preserve">      </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Meiryo" w:cs="Meiryo" w:eastAsia="Meiryo" w:hAnsi="Meiryo"/>
          <w:color w:val="585858"/>
          <w:sz w:val="21"/>
          <w:szCs w:val="21"/>
          <w:highlight w:val="white"/>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Meiryo" w:cs="Meiryo" w:eastAsia="Meiryo" w:hAnsi="Meiryo"/>
          <w:color w:val="585858"/>
          <w:sz w:val="21"/>
          <w:szCs w:val="21"/>
          <w:highlight w:val="white"/>
        </w:rPr>
      </w:pPr>
      <w:r w:rsidDel="00000000" w:rsidR="00000000" w:rsidRPr="00000000">
        <w:rPr>
          <w:rtl w:val="0"/>
        </w:rPr>
      </w:r>
    </w:p>
    <w:sectPr>
      <w:headerReference r:id="rId9" w:type="first"/>
      <w:footerReference r:id="rId10" w:type="first"/>
      <w:pgSz w:h="15840" w:w="12240" w:orient="portrait"/>
      <w:pgMar w:bottom="1080" w:top="283.46456692913387" w:left="1440" w:right="878.740157480316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Meiryo"/>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before="400" w:line="288" w:lineRule="auto"/>
      <w:jc w:val="center"/>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Pr>
      <w:drawing>
        <wp:inline distB="114300" distT="114300" distL="114300" distR="114300">
          <wp:extent cx="4570013" cy="4656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0013" cy="4656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ja"/>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dia-cf.co.jp/" TargetMode="External"/><Relationship Id="rId7" Type="http://schemas.openxmlformats.org/officeDocument/2006/relationships/hyperlink" Target="https://www.integrity-healthcare.co.jp/" TargetMode="External"/><Relationship Id="rId8" Type="http://schemas.openxmlformats.org/officeDocument/2006/relationships/hyperlink" Target="https://www.bell24hd.co.jp/j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